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jc w:val="both"/>
        <w:spacing w:line="360" w:lineRule="auto"/>
        <w:tabs>
          <w:tab w:val="left" w:pos="4536" w:leader="none"/>
          <w:tab w:val="left" w:pos="4678" w:leader="none"/>
          <w:tab w:val="left" w:pos="5103" w:leader="none"/>
          <w:tab w:val="left" w:pos="5274" w:leader="none"/>
        </w:tabs>
        <w:rPr>
          <w:spacing w:val="70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ge">
                  <wp:posOffset>401320</wp:posOffset>
                </wp:positionV>
                <wp:extent cx="594995" cy="737870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9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16.00pt;mso-position-horizontal:absolute;mso-position-vertical-relative:page;margin-top:31.60pt;mso-position-vertical:absolute;width:46.85pt;height:58.1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pacing w:val="70"/>
          <w:sz w:val="24"/>
        </w:rPr>
        <w:t xml:space="preserve"> </w:t>
      </w:r>
      <w:r>
        <w:rPr>
          <w:spacing w:val="70"/>
          <w:sz w:val="24"/>
        </w:rPr>
        <w:t xml:space="preserve">   </w:t>
      </w:r>
      <w:r>
        <w:rPr>
          <w:spacing w:val="70"/>
          <w:sz w:val="24"/>
        </w:rPr>
        <w:t xml:space="preserve">                                                             </w:t>
      </w:r>
      <w:r>
        <w:rPr>
          <w:spacing w:val="70"/>
          <w:sz w:val="24"/>
        </w:rPr>
        <w:t xml:space="preserve">        </w:t>
      </w:r>
      <w:r>
        <w:rPr>
          <w:spacing w:val="70"/>
          <w:sz w:val="24"/>
        </w:rPr>
        <w:t xml:space="preserve">  </w:t>
      </w:r>
      <w:r>
        <w:rPr>
          <w:spacing w:val="70"/>
          <w:sz w:val="24"/>
        </w:rPr>
        <w:t xml:space="preserve">  </w:t>
      </w:r>
      <w:r>
        <w:rPr>
          <w:spacing w:val="70"/>
          <w:sz w:val="24"/>
        </w:rPr>
        <w:tab/>
      </w:r>
      <w:r>
        <w:rPr>
          <w:spacing w:val="70"/>
          <w:sz w:val="24"/>
        </w:rPr>
      </w:r>
      <w:r>
        <w:rPr>
          <w:spacing w:val="70"/>
          <w:sz w:val="24"/>
        </w:rPr>
      </w:r>
    </w:p>
    <w:p>
      <w:pPr>
        <w:pStyle w:val="863"/>
        <w:ind w:left="0" w:right="0" w:firstLine="0"/>
        <w:jc w:val="both"/>
        <w:spacing w:line="360" w:lineRule="auto"/>
        <w:tabs>
          <w:tab w:val="left" w:pos="4536" w:leader="none"/>
          <w:tab w:val="left" w:pos="4678" w:leader="none"/>
          <w:tab w:val="left" w:pos="5103" w:leader="none"/>
          <w:tab w:val="left" w:pos="5274" w:leader="none"/>
        </w:tabs>
        <w:rPr>
          <w:spacing w:val="70"/>
          <w:sz w:val="16"/>
          <w:szCs w:val="16"/>
        </w:rPr>
      </w:pPr>
      <w:r>
        <w:rPr>
          <w:spacing w:val="70"/>
          <w:sz w:val="10"/>
          <w:szCs w:val="10"/>
        </w:rPr>
      </w:r>
      <w:r>
        <w:rPr>
          <w:spacing w:val="70"/>
          <w:sz w:val="16"/>
          <w:szCs w:val="16"/>
        </w:rPr>
      </w:r>
      <w:r>
        <w:rPr>
          <w:spacing w:val="70"/>
          <w:sz w:val="16"/>
          <w:szCs w:val="16"/>
        </w:rPr>
      </w:r>
    </w:p>
    <w:p>
      <w:pPr>
        <w:pStyle w:val="865"/>
        <w:spacing w:line="240" w:lineRule="auto"/>
        <w:rPr>
          <w:b w:val="0"/>
        </w:rPr>
      </w:pPr>
      <w:r>
        <w:rPr>
          <w:b w:val="0"/>
        </w:rPr>
        <w:t xml:space="preserve">ПРИМОРСК</w:t>
      </w:r>
      <w:r>
        <w:rPr>
          <w:b w:val="0"/>
        </w:rPr>
        <w:t xml:space="preserve">ИЙ</w:t>
      </w:r>
      <w:r>
        <w:rPr>
          <w:b w:val="0"/>
        </w:rPr>
        <w:t xml:space="preserve"> КРА</w:t>
      </w:r>
      <w:r>
        <w:rPr>
          <w:b w:val="0"/>
        </w:rPr>
        <w:t xml:space="preserve">Й</w:t>
      </w:r>
      <w:r>
        <w:rPr>
          <w:b w:val="0"/>
        </w:rPr>
      </w:r>
      <w:r>
        <w:rPr>
          <w:b w:val="0"/>
        </w:rPr>
      </w:r>
    </w:p>
    <w:p>
      <w:pPr>
        <w:pStyle w:val="863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center"/>
        <w:rPr>
          <w:b/>
          <w:spacing w:val="70"/>
          <w:sz w:val="24"/>
        </w:rPr>
      </w:pPr>
      <w:r>
        <w:rPr>
          <w:b/>
          <w:spacing w:val="70"/>
          <w:sz w:val="24"/>
        </w:rPr>
        <w:t xml:space="preserve">ДУМА </w:t>
      </w:r>
      <w:r>
        <w:rPr>
          <w:b/>
          <w:spacing w:val="70"/>
          <w:sz w:val="24"/>
        </w:rPr>
        <w:t xml:space="preserve">АРТЕМОВСК</w:t>
      </w:r>
      <w:r>
        <w:rPr>
          <w:b/>
          <w:spacing w:val="70"/>
          <w:sz w:val="24"/>
        </w:rPr>
        <w:t xml:space="preserve">ОГО</w:t>
      </w:r>
      <w:r>
        <w:rPr>
          <w:b/>
          <w:spacing w:val="70"/>
          <w:sz w:val="24"/>
        </w:rPr>
        <w:t xml:space="preserve"> ГОРОДСК</w:t>
      </w:r>
      <w:r>
        <w:rPr>
          <w:b/>
          <w:spacing w:val="70"/>
          <w:sz w:val="24"/>
        </w:rPr>
        <w:t xml:space="preserve">ОГО ОКРУГА</w:t>
      </w:r>
      <w:r>
        <w:rPr>
          <w:b/>
          <w:spacing w:val="70"/>
          <w:sz w:val="24"/>
        </w:rPr>
      </w:r>
      <w:r>
        <w:rPr>
          <w:b/>
          <w:spacing w:val="70"/>
          <w:sz w:val="24"/>
        </w:rPr>
      </w:r>
    </w:p>
    <w:p>
      <w:pPr>
        <w:pStyle w:val="866"/>
        <w:spacing w:line="240" w:lineRule="auto"/>
        <w:rPr>
          <w:spacing w:val="40"/>
          <w:sz w:val="24"/>
          <w:szCs w:val="24"/>
        </w:rPr>
      </w:pPr>
      <w:r>
        <w:rPr>
          <w:spacing w:val="40"/>
          <w:sz w:val="16"/>
        </w:rPr>
      </w:r>
      <w:r>
        <w:rPr>
          <w:spacing w:val="40"/>
          <w:sz w:val="24"/>
          <w:szCs w:val="24"/>
        </w:rPr>
      </w:r>
      <w:r>
        <w:rPr>
          <w:spacing w:val="40"/>
          <w:sz w:val="24"/>
          <w:szCs w:val="24"/>
        </w:rPr>
      </w:r>
    </w:p>
    <w:p>
      <w:pPr>
        <w:pStyle w:val="863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866"/>
        <w:spacing w:line="240" w:lineRule="auto"/>
        <w:rPr>
          <w:spacing w:val="40"/>
        </w:rPr>
      </w:pPr>
      <w:r>
        <w:rPr>
          <w:spacing w:val="40"/>
        </w:rPr>
        <w:t xml:space="preserve">РЕШЕНИЕ</w:t>
      </w:r>
      <w:r>
        <w:rPr>
          <w:spacing w:val="40"/>
        </w:rPr>
      </w:r>
      <w:r>
        <w:rPr>
          <w:spacing w:val="40"/>
        </w:rPr>
      </w:r>
    </w:p>
    <w:p>
      <w:pPr>
        <w:pStyle w:val="863"/>
        <w:rPr>
          <w:spacing w:val="40"/>
          <w:sz w:val="24"/>
          <w:szCs w:val="24"/>
        </w:rPr>
      </w:pPr>
      <w:r>
        <w:rPr>
          <w:spacing w:val="40"/>
          <w:sz w:val="24"/>
        </w:rPr>
        <w:t xml:space="preserve">......... </w:t>
      </w:r>
      <w:r>
        <w:rPr>
          <w:spacing w:val="40"/>
          <w:sz w:val="24"/>
        </w:rPr>
        <w:t xml:space="preserve"> </w:t>
      </w:r>
      <w:r>
        <w:rPr>
          <w:spacing w:val="40"/>
          <w:sz w:val="24"/>
        </w:rPr>
        <w:t xml:space="preserve"> </w:t>
      </w:r>
      <w:r>
        <w:rPr>
          <w:spacing w:val="40"/>
          <w:sz w:val="24"/>
        </w:rPr>
        <w:t xml:space="preserve"> </w:t>
      </w:r>
      <w:r>
        <w:rPr>
          <w:spacing w:val="40"/>
          <w:sz w:val="24"/>
        </w:rPr>
        <w:t xml:space="preserve"> </w:t>
      </w:r>
      <w:r>
        <w:rPr>
          <w:spacing w:val="40"/>
          <w:sz w:val="24"/>
        </w:rPr>
        <w:t xml:space="preserve">                                                                            </w:t>
      </w:r>
      <w:r>
        <w:rPr>
          <w:spacing w:val="40"/>
          <w:sz w:val="24"/>
        </w:rPr>
        <w:t xml:space="preserve">№</w:t>
      </w:r>
      <w:r>
        <w:rPr>
          <w:spacing w:val="40"/>
          <w:sz w:val="24"/>
        </w:rPr>
        <w:t xml:space="preserve">...</w:t>
      </w:r>
      <w:r>
        <w:rPr>
          <w:spacing w:val="40"/>
          <w:sz w:val="24"/>
          <w:szCs w:val="24"/>
        </w:rPr>
      </w:r>
      <w:r>
        <w:rPr>
          <w:spacing w:val="40"/>
          <w:sz w:val="24"/>
          <w:szCs w:val="24"/>
        </w:rPr>
      </w:r>
    </w:p>
    <w:p>
      <w:pPr>
        <w:pStyle w:val="863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</w:r>
      <w:r>
        <w:rPr>
          <w:spacing w:val="40"/>
          <w:sz w:val="24"/>
          <w:szCs w:val="24"/>
        </w:rPr>
      </w:r>
      <w:r>
        <w:rPr>
          <w:spacing w:val="40"/>
          <w:sz w:val="24"/>
          <w:szCs w:val="24"/>
        </w:rPr>
      </w:r>
    </w:p>
    <w:p>
      <w:pPr>
        <w:rPr>
          <w:spacing w:val="40"/>
          <w:sz w:val="24"/>
          <w:szCs w:val="24"/>
        </w:rPr>
      </w:pPr>
      <w:r>
        <w:rPr>
          <w:spacing w:val="40"/>
          <w:sz w:val="24"/>
        </w:rPr>
      </w:r>
      <w:r>
        <w:rPr>
          <w:spacing w:val="40"/>
          <w:sz w:val="24"/>
        </w:rPr>
      </w:r>
      <w:r>
        <w:rPr>
          <w:spacing w:val="40"/>
          <w:sz w:val="24"/>
          <w:szCs w:val="24"/>
        </w:rPr>
      </w:r>
    </w:p>
    <w:p>
      <w:pPr>
        <w:pStyle w:val="863"/>
        <w:rPr>
          <w:spacing w:val="40"/>
          <w:sz w:val="24"/>
          <w:szCs w:val="24"/>
        </w:rPr>
      </w:pPr>
      <w:r>
        <w:rPr>
          <w:spacing w:val="40"/>
          <w:sz w:val="24"/>
        </w:rPr>
      </w:r>
      <w:r>
        <w:rPr>
          <w:spacing w:val="40"/>
          <w:sz w:val="24"/>
          <w:szCs w:val="24"/>
        </w:rPr>
      </w:r>
      <w:r>
        <w:rPr>
          <w:spacing w:val="40"/>
          <w:sz w:val="24"/>
          <w:szCs w:val="24"/>
        </w:rPr>
      </w:r>
    </w:p>
    <w:p>
      <w:pPr>
        <w:pStyle w:val="864"/>
        <w:rPr>
          <w:lang w:val="ru-RU"/>
        </w:rPr>
      </w:pPr>
      <w:r>
        <w:rPr>
          <w:lang w:val="ru-RU"/>
        </w:rPr>
        <w:t xml:space="preserve">О</w:t>
      </w:r>
      <w:r>
        <w:rPr>
          <w:lang w:val="ru-RU"/>
        </w:rPr>
        <w:t xml:space="preserve">б отчет</w:t>
      </w:r>
      <w:r>
        <w:rPr>
          <w:lang w:val="ru-RU"/>
        </w:rPr>
        <w:t xml:space="preserve">е</w:t>
      </w:r>
      <w:r>
        <w:rPr>
          <w:lang w:val="ru-RU"/>
        </w:rPr>
        <w:t xml:space="preserve"> о </w:t>
      </w:r>
      <w:r>
        <w:rPr>
          <w:lang w:val="ru-RU"/>
        </w:rPr>
        <w:t xml:space="preserve">результатах </w:t>
      </w:r>
      <w:r>
        <w:rPr>
          <w:lang w:val="ru-RU"/>
        </w:rPr>
      </w:r>
      <w:r>
        <w:rPr>
          <w:lang w:val="ru-RU"/>
        </w:rPr>
      </w:r>
    </w:p>
    <w:p>
      <w:pPr>
        <w:pStyle w:val="864"/>
        <w:rPr>
          <w:lang w:val="ru-RU"/>
        </w:rPr>
      </w:pPr>
      <w:r>
        <w:rPr>
          <w:lang w:val="ru-RU"/>
        </w:rPr>
        <w:t xml:space="preserve">приватизации</w:t>
      </w:r>
      <w:r>
        <w:rPr>
          <w:lang w:val="ru-RU"/>
        </w:rPr>
        <w:t xml:space="preserve"> </w:t>
      </w:r>
      <w:r>
        <w:rPr>
          <w:lang w:val="ru-RU"/>
        </w:rPr>
        <w:t xml:space="preserve">муниципального имущества </w:t>
      </w:r>
      <w:r>
        <w:rPr>
          <w:lang w:val="ru-RU"/>
        </w:rPr>
      </w:r>
      <w:r>
        <w:rPr>
          <w:lang w:val="ru-RU"/>
        </w:rPr>
      </w:r>
    </w:p>
    <w:p>
      <w:pPr>
        <w:pStyle w:val="864"/>
        <w:rPr>
          <w:lang w:val="ru-RU"/>
        </w:rPr>
      </w:pPr>
      <w:r>
        <w:rPr>
          <w:lang w:val="ru-RU"/>
        </w:rPr>
      </w:r>
      <w:r>
        <w:rPr>
          <w:szCs w:val="24"/>
          <w:lang w:val="ru-RU"/>
        </w:rPr>
        <w:t xml:space="preserve">А</w:t>
      </w:r>
      <w:r>
        <w:rPr>
          <w:szCs w:val="24"/>
          <w:lang w:val="ru-RU"/>
        </w:rPr>
        <w:t xml:space="preserve">ртемовского городского округа </w:t>
      </w:r>
      <w:r>
        <w:rPr>
          <w:szCs w:val="24"/>
          <w:lang w:val="ru-RU"/>
        </w:rPr>
        <w:t xml:space="preserve">з</w:t>
      </w:r>
      <w:r>
        <w:rPr>
          <w:szCs w:val="24"/>
          <w:lang w:val="ru-RU"/>
        </w:rPr>
        <w:t xml:space="preserve">а 20</w:t>
      </w:r>
      <w:r>
        <w:rPr>
          <w:szCs w:val="24"/>
          <w:lang w:val="ru-RU"/>
        </w:rPr>
        <w:t xml:space="preserve">2</w:t>
      </w:r>
      <w:r>
        <w:rPr>
          <w:szCs w:val="24"/>
          <w:lang w:val="ru-RU"/>
        </w:rPr>
        <w:t xml:space="preserve">5</w:t>
      </w:r>
      <w:r>
        <w:rPr>
          <w:szCs w:val="24"/>
          <w:lang w:val="ru-RU"/>
        </w:rPr>
        <w:t xml:space="preserve"> г</w:t>
      </w:r>
      <w:r>
        <w:rPr>
          <w:szCs w:val="24"/>
          <w:lang w:val="ru-RU"/>
        </w:rPr>
        <w:t xml:space="preserve">од </w:t>
      </w:r>
      <w:r>
        <w:rPr>
          <w:lang w:val="ru-RU"/>
        </w:rPr>
      </w:r>
      <w:r>
        <w:rPr>
          <w:lang w:val="ru-RU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соответствии </w:t>
      </w:r>
      <w:r>
        <w:rPr>
          <w:sz w:val="24"/>
          <w:szCs w:val="24"/>
        </w:rPr>
        <w:t xml:space="preserve">с решением Думы города Артема от 31.03.2005 № 95 «Об утвержд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нии Положения о приватизации муниципального  имущества Артемовского городского округа»</w:t>
      </w:r>
      <w:r>
        <w:rPr>
          <w:sz w:val="24"/>
          <w:szCs w:val="24"/>
        </w:rPr>
        <w:t xml:space="preserve">, р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ководствуясь </w:t>
      </w:r>
      <w:r>
        <w:rPr>
          <w:sz w:val="24"/>
          <w:szCs w:val="24"/>
        </w:rPr>
        <w:t xml:space="preserve">решением Думы Артемовского городского округа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27.12</w:t>
      </w:r>
      <w:r>
        <w:rPr>
          <w:sz w:val="24"/>
          <w:szCs w:val="24"/>
        </w:rPr>
        <w:t xml:space="preserve">.2024</w:t>
      </w:r>
      <w:r>
        <w:rPr>
          <w:sz w:val="24"/>
          <w:szCs w:val="24"/>
        </w:rPr>
        <w:t xml:space="preserve"> № 412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</w:t>
      </w:r>
      <w:r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приватизации муниципального имущества Артемовского городского </w:t>
      </w:r>
      <w:r>
        <w:rPr>
          <w:sz w:val="24"/>
          <w:szCs w:val="24"/>
        </w:rPr>
        <w:t xml:space="preserve">округа </w:t>
      </w:r>
      <w:r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год»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Уставом Артемовского городского округа</w:t>
      </w:r>
      <w:r>
        <w:rPr>
          <w:sz w:val="24"/>
          <w:szCs w:val="24"/>
        </w:rPr>
        <w:t xml:space="preserve"> Приморского края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Дума Артемовского горо</w:t>
      </w:r>
      <w:r>
        <w:rPr>
          <w:sz w:val="24"/>
          <w:szCs w:val="24"/>
        </w:rPr>
        <w:t xml:space="preserve">д</w:t>
      </w:r>
      <w:r>
        <w:rPr>
          <w:sz w:val="24"/>
          <w:szCs w:val="24"/>
        </w:rPr>
        <w:t xml:space="preserve">ского округа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567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РЕШИЛА: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Утвердить отчет о </w:t>
      </w:r>
      <w:r>
        <w:rPr>
          <w:sz w:val="24"/>
          <w:szCs w:val="24"/>
        </w:rPr>
        <w:t xml:space="preserve">результатах </w:t>
      </w:r>
      <w:r>
        <w:rPr>
          <w:sz w:val="24"/>
          <w:szCs w:val="24"/>
        </w:rPr>
        <w:t xml:space="preserve">приватизации муниципального имущества Артемо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ского городского округа </w:t>
      </w: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 20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(прилагается).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Настоящее решение вступает в силу с</w:t>
      </w:r>
      <w:r>
        <w:rPr>
          <w:sz w:val="24"/>
          <w:szCs w:val="24"/>
        </w:rPr>
        <w:t xml:space="preserve">о дня </w:t>
      </w:r>
      <w:r>
        <w:rPr>
          <w:sz w:val="24"/>
          <w:szCs w:val="24"/>
        </w:rPr>
        <w:t xml:space="preserve">опубликования в газете «В</w:t>
      </w:r>
      <w:r>
        <w:rPr>
          <w:sz w:val="24"/>
          <w:szCs w:val="24"/>
        </w:rPr>
        <w:t xml:space="preserve">ы</w:t>
      </w:r>
      <w:r>
        <w:rPr>
          <w:sz w:val="24"/>
          <w:szCs w:val="24"/>
        </w:rPr>
        <w:t xml:space="preserve">бор».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Контроль за исполнением настоящего решения возложить на постоянную комиссию Думы Артемовского городского округа по экономической политике и муниципальной со</w:t>
      </w:r>
      <w:r>
        <w:rPr>
          <w:sz w:val="24"/>
          <w:szCs w:val="24"/>
        </w:rPr>
        <w:t xml:space="preserve">б</w:t>
      </w:r>
      <w:r>
        <w:rPr>
          <w:sz w:val="24"/>
          <w:szCs w:val="24"/>
        </w:rPr>
        <w:t xml:space="preserve">ственности </w:t>
      </w:r>
      <w:r>
        <w:rPr>
          <w:sz w:val="24"/>
          <w:szCs w:val="24"/>
        </w:rPr>
        <w:t xml:space="preserve">(</w:t>
      </w:r>
      <w:r>
        <w:rPr>
          <w:sz w:val="24"/>
          <w:szCs w:val="24"/>
        </w:rPr>
        <w:t xml:space="preserve">Кожевникова</w:t>
      </w:r>
      <w:r>
        <w:rPr>
          <w:sz w:val="24"/>
          <w:szCs w:val="24"/>
        </w:rPr>
        <w:t xml:space="preserve"> М.С.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</w:t>
      </w:r>
      <w:r>
        <w:rPr>
          <w:sz w:val="24"/>
          <w:szCs w:val="24"/>
        </w:rPr>
        <w:t xml:space="preserve">л</w:t>
      </w:r>
      <w:r>
        <w:rPr>
          <w:sz w:val="24"/>
          <w:szCs w:val="24"/>
        </w:rPr>
        <w:t xml:space="preserve">ав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Артемовского</w:t>
      </w:r>
      <w:r>
        <w:rPr>
          <w:sz w:val="24"/>
          <w:szCs w:val="24"/>
        </w:rPr>
        <w:t xml:space="preserve"> городского округа</w:t>
        <w:tab/>
        <w:tab/>
        <w:tab/>
        <w:tab/>
        <w:tab/>
        <w:tab/>
        <w:tab/>
        <w:tab/>
        <w:tab/>
      </w:r>
      <w:r>
        <w:rPr>
          <w:sz w:val="24"/>
          <w:szCs w:val="24"/>
        </w:rPr>
        <w:t xml:space="preserve">              В.В. Квон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993" w:right="567" w:bottom="28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ind w:right="360" w:firstLine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6"/>
      </w:rPr>
      <w:framePr w:wrap="around" w:vAnchor="text" w:hAnchor="margin" w:xAlign="center" w:y="1"/>
    </w:pPr>
    <w:r>
      <w:rPr>
        <w:rStyle w:val="876"/>
      </w:rPr>
      <w:fldChar w:fldCharType="begin"/>
    </w:r>
    <w:r>
      <w:rPr>
        <w:rStyle w:val="876"/>
      </w:rPr>
      <w:instrText xml:space="preserve">PAGE  </w:instrText>
    </w:r>
    <w:r>
      <w:rPr>
        <w:rStyle w:val="876"/>
      </w:rPr>
      <w:fldChar w:fldCharType="end"/>
    </w:r>
    <w:r>
      <w:rPr>
        <w:rStyle w:val="876"/>
      </w:rPr>
    </w:r>
    <w:r>
      <w:rPr>
        <w:rStyle w:val="876"/>
      </w:rPr>
    </w:r>
  </w:p>
  <w:p>
    <w:pPr>
      <w:pStyle w:val="874"/>
      <w:ind w:right="360" w:firstLine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397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basedOn w:val="863"/>
    <w:next w:val="86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3"/>
    <w:next w:val="863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3"/>
    <w:next w:val="863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3"/>
    <w:next w:val="863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3"/>
    <w:next w:val="863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3"/>
    <w:next w:val="863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3"/>
    <w:next w:val="863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3"/>
    <w:next w:val="863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3"/>
    <w:next w:val="863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863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3"/>
    <w:next w:val="863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863"/>
    <w:next w:val="863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863"/>
    <w:next w:val="863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3"/>
    <w:next w:val="863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63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863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863"/>
    <w:next w:val="863"/>
    <w:link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link w:val="717"/>
    <w:uiPriority w:val="35"/>
    <w:rPr>
      <w:b/>
      <w:bCs/>
      <w:color w:val="4f81bd" w:themeColor="accent1"/>
      <w:sz w:val="18"/>
      <w:szCs w:val="18"/>
    </w:rPr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6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86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863"/>
    <w:next w:val="86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63"/>
    <w:next w:val="86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63"/>
    <w:next w:val="86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63"/>
    <w:next w:val="86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63"/>
    <w:next w:val="86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63"/>
    <w:next w:val="86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63"/>
    <w:next w:val="86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63"/>
    <w:next w:val="86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63"/>
    <w:next w:val="86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63"/>
    <w:next w:val="863"/>
    <w:uiPriority w:val="99"/>
    <w:unhideWhenUsed/>
    <w:pPr>
      <w:spacing w:after="0" w:afterAutospacing="0"/>
    </w:pPr>
  </w:style>
  <w:style w:type="paragraph" w:styleId="863" w:default="1">
    <w:name w:val="Normal"/>
    <w:next w:val="863"/>
    <w:link w:val="863"/>
    <w:qFormat/>
    <w:rPr>
      <w:lang w:val="ru-RU" w:eastAsia="ru-RU" w:bidi="ar-SA"/>
    </w:rPr>
  </w:style>
  <w:style w:type="paragraph" w:styleId="864">
    <w:name w:val="Заголовок 1"/>
    <w:basedOn w:val="863"/>
    <w:next w:val="863"/>
    <w:link w:val="863"/>
    <w:qFormat/>
    <w:pPr>
      <w:keepNext/>
      <w:outlineLvl w:val="0"/>
    </w:pPr>
    <w:rPr>
      <w:sz w:val="24"/>
      <w:lang w:val="en-US"/>
    </w:rPr>
  </w:style>
  <w:style w:type="paragraph" w:styleId="865">
    <w:name w:val="Заголовок 2"/>
    <w:basedOn w:val="863"/>
    <w:next w:val="863"/>
    <w:link w:val="863"/>
    <w:qFormat/>
    <w:pPr>
      <w:jc w:val="center"/>
      <w:keepNext/>
      <w:spacing w:line="360" w:lineRule="auto"/>
      <w:outlineLvl w:val="1"/>
    </w:pPr>
    <w:rPr>
      <w:b/>
      <w:spacing w:val="70"/>
      <w:sz w:val="24"/>
    </w:rPr>
  </w:style>
  <w:style w:type="paragraph" w:styleId="866">
    <w:name w:val="Заголовок 3"/>
    <w:basedOn w:val="863"/>
    <w:next w:val="863"/>
    <w:link w:val="863"/>
    <w:qFormat/>
    <w:pPr>
      <w:jc w:val="center"/>
      <w:keepNext/>
      <w:spacing w:line="360" w:lineRule="auto"/>
      <w:outlineLvl w:val="2"/>
    </w:pPr>
    <w:rPr>
      <w:spacing w:val="70"/>
      <w:sz w:val="24"/>
    </w:rPr>
  </w:style>
  <w:style w:type="paragraph" w:styleId="867">
    <w:name w:val="Заголовок 6"/>
    <w:basedOn w:val="863"/>
    <w:next w:val="863"/>
    <w:link w:val="863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868">
    <w:name w:val="Основной шрифт абзаца"/>
    <w:next w:val="868"/>
    <w:link w:val="863"/>
    <w:semiHidden/>
  </w:style>
  <w:style w:type="table" w:styleId="869">
    <w:name w:val="Обычная таблица"/>
    <w:next w:val="869"/>
    <w:link w:val="863"/>
    <w:semiHidden/>
    <w:tblPr/>
  </w:style>
  <w:style w:type="numbering" w:styleId="870">
    <w:name w:val="Нет списка"/>
    <w:next w:val="870"/>
    <w:link w:val="863"/>
    <w:semiHidden/>
  </w:style>
  <w:style w:type="paragraph" w:styleId="871">
    <w:name w:val="Оглавление 3"/>
    <w:basedOn w:val="863"/>
    <w:next w:val="863"/>
    <w:link w:val="863"/>
    <w:semiHidden/>
    <w:pPr>
      <w:ind w:left="440"/>
      <w:tabs>
        <w:tab w:val="right" w:pos="9071" w:leader="dot"/>
      </w:tabs>
    </w:pPr>
    <w:rPr>
      <w:rFonts w:ascii="Arial" w:hAnsi="Arial"/>
      <w:i/>
    </w:rPr>
  </w:style>
  <w:style w:type="character" w:styleId="872">
    <w:name w:val="Гиперссылка"/>
    <w:next w:val="872"/>
    <w:link w:val="863"/>
    <w:rPr>
      <w:color w:val="0000ff"/>
      <w:u w:val="single"/>
    </w:rPr>
  </w:style>
  <w:style w:type="paragraph" w:styleId="873">
    <w:name w:val="Основной текст с отступом"/>
    <w:basedOn w:val="863"/>
    <w:next w:val="873"/>
    <w:link w:val="863"/>
    <w:pPr>
      <w:ind w:firstLine="567"/>
      <w:jc w:val="both"/>
      <w:spacing w:line="360" w:lineRule="auto"/>
    </w:pPr>
    <w:rPr>
      <w:sz w:val="24"/>
    </w:rPr>
  </w:style>
  <w:style w:type="paragraph" w:styleId="874">
    <w:name w:val="Верхний колонтитул"/>
    <w:basedOn w:val="863"/>
    <w:next w:val="874"/>
    <w:link w:val="863"/>
    <w:pPr>
      <w:tabs>
        <w:tab w:val="center" w:pos="4677" w:leader="none"/>
        <w:tab w:val="right" w:pos="9355" w:leader="none"/>
      </w:tabs>
    </w:pPr>
  </w:style>
  <w:style w:type="paragraph" w:styleId="875">
    <w:name w:val="Нижний колонтитул"/>
    <w:basedOn w:val="863"/>
    <w:next w:val="875"/>
    <w:link w:val="863"/>
    <w:pPr>
      <w:tabs>
        <w:tab w:val="center" w:pos="4677" w:leader="none"/>
        <w:tab w:val="right" w:pos="9355" w:leader="none"/>
      </w:tabs>
    </w:pPr>
  </w:style>
  <w:style w:type="character" w:styleId="876">
    <w:name w:val="Номер страницы"/>
    <w:basedOn w:val="868"/>
    <w:next w:val="876"/>
    <w:link w:val="863"/>
  </w:style>
  <w:style w:type="paragraph" w:styleId="877">
    <w:name w:val="Текст выноски"/>
    <w:basedOn w:val="863"/>
    <w:next w:val="877"/>
    <w:link w:val="863"/>
    <w:semiHidden/>
    <w:rPr>
      <w:rFonts w:ascii="Tahoma" w:hAnsi="Tahoma" w:cs="Tahoma"/>
      <w:sz w:val="16"/>
      <w:szCs w:val="16"/>
    </w:rPr>
  </w:style>
  <w:style w:type="character" w:styleId="878" w:default="1">
    <w:name w:val="Default Paragraph Font"/>
    <w:uiPriority w:val="1"/>
    <w:semiHidden/>
    <w:unhideWhenUsed/>
  </w:style>
  <w:style w:type="numbering" w:styleId="879" w:default="1">
    <w:name w:val="No List"/>
    <w:uiPriority w:val="99"/>
    <w:semiHidden/>
    <w:unhideWhenUsed/>
  </w:style>
  <w:style w:type="table" w:styleId="8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>ТСКОМ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</dc:title>
  <dc:creator>-</dc:creator>
  <cp:lastModifiedBy>fuchs</cp:lastModifiedBy>
  <cp:revision>35</cp:revision>
  <dcterms:created xsi:type="dcterms:W3CDTF">2017-12-27T01:57:00Z</dcterms:created>
  <dcterms:modified xsi:type="dcterms:W3CDTF">2026-02-10T02:53:04Z</dcterms:modified>
  <cp:version>983040</cp:version>
</cp:coreProperties>
</file>